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72" w:rsidRPr="000E21FA" w:rsidRDefault="00B47D72" w:rsidP="004927A4">
      <w:pPr>
        <w:ind w:left="52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B47D72" w:rsidRPr="00AD5979" w:rsidRDefault="00B47D72" w:rsidP="004927A4">
      <w:pPr>
        <w:ind w:right="-1"/>
        <w:jc w:val="right"/>
        <w:rPr>
          <w:sz w:val="28"/>
          <w:szCs w:val="28"/>
        </w:rPr>
      </w:pPr>
      <w:r w:rsidRPr="00AD5979"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Pr="00AD5979">
        <w:rPr>
          <w:sz w:val="28"/>
          <w:szCs w:val="28"/>
        </w:rPr>
        <w:t xml:space="preserve">           постановлением администрации</w:t>
      </w:r>
    </w:p>
    <w:p w:rsidR="00B47D72" w:rsidRPr="00AD5979" w:rsidRDefault="00B47D72" w:rsidP="004927A4">
      <w:pPr>
        <w:ind w:right="-1"/>
        <w:jc w:val="right"/>
        <w:rPr>
          <w:sz w:val="28"/>
          <w:szCs w:val="28"/>
        </w:rPr>
      </w:pPr>
      <w:r w:rsidRPr="00AD5979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Павловского</w:t>
      </w:r>
      <w:r w:rsidRPr="00AD5979">
        <w:rPr>
          <w:sz w:val="28"/>
          <w:szCs w:val="28"/>
        </w:rPr>
        <w:t xml:space="preserve"> сельсовета</w:t>
      </w:r>
    </w:p>
    <w:p w:rsidR="00B47D72" w:rsidRPr="00AD5979" w:rsidRDefault="00B47D72" w:rsidP="004927A4">
      <w:pPr>
        <w:ind w:right="-1"/>
        <w:jc w:val="right"/>
        <w:rPr>
          <w:sz w:val="28"/>
          <w:szCs w:val="28"/>
        </w:rPr>
      </w:pPr>
      <w:r w:rsidRPr="00AD5979">
        <w:rPr>
          <w:sz w:val="28"/>
          <w:szCs w:val="28"/>
        </w:rPr>
        <w:t>Венгеровского района</w:t>
      </w:r>
    </w:p>
    <w:p w:rsidR="00B47D72" w:rsidRPr="00AD5979" w:rsidRDefault="00B47D72" w:rsidP="004927A4">
      <w:pPr>
        <w:ind w:right="-1"/>
        <w:jc w:val="right"/>
        <w:rPr>
          <w:sz w:val="28"/>
          <w:szCs w:val="28"/>
        </w:rPr>
      </w:pPr>
      <w:r w:rsidRPr="00AD5979">
        <w:rPr>
          <w:sz w:val="28"/>
          <w:szCs w:val="28"/>
        </w:rPr>
        <w:t>Новосибирской области</w:t>
      </w:r>
    </w:p>
    <w:p w:rsidR="00B47D72" w:rsidRPr="00AD5979" w:rsidRDefault="00B47D72" w:rsidP="004927A4">
      <w:pPr>
        <w:ind w:right="-1"/>
        <w:jc w:val="right"/>
        <w:rPr>
          <w:sz w:val="28"/>
          <w:szCs w:val="28"/>
        </w:rPr>
      </w:pPr>
      <w:r w:rsidRPr="00AD5979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CE389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E3899">
        <w:rPr>
          <w:sz w:val="28"/>
          <w:szCs w:val="28"/>
        </w:rPr>
        <w:t>.2013  №</w:t>
      </w:r>
      <w:r>
        <w:rPr>
          <w:sz w:val="28"/>
          <w:szCs w:val="28"/>
        </w:rPr>
        <w:t>44</w:t>
      </w:r>
      <w:r w:rsidRPr="00AD5979">
        <w:rPr>
          <w:sz w:val="28"/>
          <w:szCs w:val="28"/>
        </w:rPr>
        <w:t xml:space="preserve">     </w:t>
      </w:r>
    </w:p>
    <w:p w:rsidR="00B47D72" w:rsidRPr="000E21FA" w:rsidRDefault="00B47D72" w:rsidP="000E21FA">
      <w:pPr>
        <w:jc w:val="both"/>
        <w:rPr>
          <w:sz w:val="28"/>
          <w:szCs w:val="28"/>
        </w:rPr>
      </w:pPr>
    </w:p>
    <w:p w:rsidR="00B47D72" w:rsidRPr="000E21FA" w:rsidRDefault="00B47D72" w:rsidP="000E21FA">
      <w:pPr>
        <w:jc w:val="both"/>
        <w:rPr>
          <w:sz w:val="28"/>
          <w:szCs w:val="28"/>
        </w:rPr>
      </w:pPr>
    </w:p>
    <w:p w:rsidR="00B47D72" w:rsidRPr="000E21FA" w:rsidRDefault="00B47D72" w:rsidP="004927A4">
      <w:pPr>
        <w:jc w:val="center"/>
        <w:rPr>
          <w:sz w:val="28"/>
          <w:szCs w:val="28"/>
        </w:rPr>
      </w:pPr>
      <w:r w:rsidRPr="000E21FA">
        <w:rPr>
          <w:sz w:val="28"/>
          <w:szCs w:val="28"/>
        </w:rPr>
        <w:t>Положение</w:t>
      </w:r>
    </w:p>
    <w:p w:rsidR="00B47D72" w:rsidRDefault="00B47D72" w:rsidP="004927A4">
      <w:pPr>
        <w:jc w:val="center"/>
        <w:rPr>
          <w:sz w:val="28"/>
          <w:szCs w:val="28"/>
        </w:rPr>
      </w:pPr>
      <w:r w:rsidRPr="000E21FA">
        <w:rPr>
          <w:sz w:val="28"/>
          <w:szCs w:val="28"/>
        </w:rPr>
        <w:t xml:space="preserve">о порядке поддержания сил и органов управления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 xml:space="preserve"> в готовности к действи</w:t>
      </w:r>
      <w:r>
        <w:rPr>
          <w:sz w:val="28"/>
          <w:szCs w:val="28"/>
        </w:rPr>
        <w:t>ям</w:t>
      </w:r>
    </w:p>
    <w:p w:rsidR="00B47D72" w:rsidRDefault="00B47D72" w:rsidP="004927A4">
      <w:pPr>
        <w:jc w:val="center"/>
        <w:rPr>
          <w:sz w:val="28"/>
          <w:szCs w:val="28"/>
        </w:rPr>
      </w:pPr>
    </w:p>
    <w:p w:rsidR="00B47D72" w:rsidRPr="000E21FA" w:rsidRDefault="00B47D72" w:rsidP="004927A4">
      <w:pPr>
        <w:jc w:val="center"/>
        <w:rPr>
          <w:sz w:val="28"/>
          <w:szCs w:val="28"/>
        </w:rPr>
      </w:pP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1. Настоящее Положение закрепляет правовые основы поддержания в готовности к использованию на территории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 xml:space="preserve"> сил и органов управления гражданской обороны (ГО), предназначенных для предупреждения и ликвидации чрезвычайных ситуаций, их финансового и материально-технического обеспечения, а также права и обязанности администрации </w:t>
      </w:r>
      <w:r>
        <w:rPr>
          <w:sz w:val="28"/>
          <w:szCs w:val="28"/>
        </w:rPr>
        <w:t>Павловского  сельсовета Венгеровского района Новосибирской области</w:t>
      </w:r>
      <w:r w:rsidRPr="000E21FA">
        <w:rPr>
          <w:sz w:val="28"/>
          <w:szCs w:val="28"/>
        </w:rPr>
        <w:t>, организаций, предприятий и учреждений (независимо от форм собственности).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Состав сил и средств, формируемых на территории сельского поселения для защиты населения, работников учреждений, предприятий и организаций от ЧС определяется принципом необходимой достаточности и максимально возможного их использования, как в мирное, так и в военное время.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Структура и состав сил и средств, принципы управления их деятельностью (двойное подчинение) должны обеспечивать эффективное осуществление мер по локализации и ликвидации ЧС, как правило, своими силами.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Содержание личного состава нештатных аварийно-спасательных формирований (далее - НАСФ), предназначенных для предупреждения и ликвидации ЧС, органов управления ГО и их материально-техническое обеспечение должны осуществляться за счет средств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 xml:space="preserve"> и объектов экономики поселения.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Состав сил и средств определяется решением администрации поселения, регулярно уточняется, а управление их деятельностью должно строится на принципе единоначалия и учитывать двойную подчиненность большинства формирований.</w:t>
      </w:r>
    </w:p>
    <w:p w:rsidR="00B47D72" w:rsidRPr="000E21FA" w:rsidRDefault="00B47D72" w:rsidP="000E21FA">
      <w:pPr>
        <w:numPr>
          <w:ilvl w:val="0"/>
          <w:numId w:val="1"/>
        </w:numPr>
        <w:tabs>
          <w:tab w:val="left" w:pos="89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 xml:space="preserve"> осуществляет подготовку и поддержание в готовности необходимых сил и средств для защиты населения и территорий от ЧС, назначает специально уполномоченного на решение задач в области защиты населения и территорий от ЧС.</w:t>
      </w:r>
    </w:p>
    <w:p w:rsidR="00B47D72" w:rsidRPr="000E21FA" w:rsidRDefault="00B47D72" w:rsidP="000E21FA">
      <w:pPr>
        <w:numPr>
          <w:ilvl w:val="0"/>
          <w:numId w:val="1"/>
        </w:numPr>
        <w:tabs>
          <w:tab w:val="left" w:pos="89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Предприятия, учреждения и организации обеспечивают создание, подготовку и поддержание в готовности к применению сил и средств по предупреждению и ликвидации ЧС, обучение работников способам защиты и действиям в чрезвычайных ситуациях в составе формирований ГО (НАСФ),</w:t>
      </w:r>
    </w:p>
    <w:p w:rsidR="00B47D72" w:rsidRPr="000E21FA" w:rsidRDefault="00B47D72" w:rsidP="000E21FA">
      <w:pPr>
        <w:numPr>
          <w:ilvl w:val="0"/>
          <w:numId w:val="1"/>
        </w:numPr>
        <w:tabs>
          <w:tab w:val="left" w:pos="89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B47D72" w:rsidRPr="000E21FA" w:rsidSect="00FC213A">
          <w:pgSz w:w="11905" w:h="16837"/>
          <w:pgMar w:top="1134" w:right="567" w:bottom="1134" w:left="1134" w:header="720" w:footer="720" w:gutter="0"/>
          <w:cols w:space="60"/>
          <w:noEndnote/>
          <w:titlePg/>
        </w:sectPr>
      </w:pP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обеспечивают организацию и проведение аварийно-спасательных и других неотложных работ на своих объектах и на прилегающих к ним территориях.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Подготовка руководящего состава органов управления, НАСФ к действиям в ЧС осуществляется  непосредственно по месту работы.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За поддержание сил и средств в готовности отвечают руководители предприятий на базе которых они созданы, а также администрация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>.</w:t>
      </w:r>
    </w:p>
    <w:p w:rsidR="00B47D72" w:rsidRPr="000E21FA" w:rsidRDefault="00B47D72" w:rsidP="000E21FA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5.</w:t>
      </w:r>
      <w:r w:rsidRPr="000E21FA">
        <w:rPr>
          <w:sz w:val="28"/>
          <w:szCs w:val="28"/>
        </w:rPr>
        <w:tab/>
        <w:t>Финансирование создания и деятельности сил и средств,</w:t>
      </w:r>
      <w:r w:rsidRPr="000E21FA">
        <w:rPr>
          <w:sz w:val="28"/>
          <w:szCs w:val="28"/>
        </w:rPr>
        <w:br/>
        <w:t>предназначенных для ликвидации ЧС, может осуществляться за счет:</w:t>
      </w:r>
    </w:p>
    <w:p w:rsidR="00B47D72" w:rsidRPr="000E21FA" w:rsidRDefault="00B47D72" w:rsidP="000E21FA">
      <w:pPr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средств бюджета района, средств бюджета администрации </w:t>
      </w:r>
      <w:r>
        <w:rPr>
          <w:sz w:val="28"/>
          <w:szCs w:val="28"/>
        </w:rPr>
        <w:t>Павловского сельсовета Венгеровского района Новосибирской области</w:t>
      </w:r>
      <w:r w:rsidRPr="000E21FA">
        <w:rPr>
          <w:sz w:val="28"/>
          <w:szCs w:val="28"/>
        </w:rPr>
        <w:t>, а также финансовых средств предприятий, создающих эти силы и средства;</w:t>
      </w:r>
    </w:p>
    <w:p w:rsidR="00B47D72" w:rsidRPr="000E21FA" w:rsidRDefault="00B47D72" w:rsidP="000E21FA">
      <w:pPr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резервов финансовых средств для ликвидации ЧС, созданных в соответствии с законодательством РФ;</w:t>
      </w:r>
    </w:p>
    <w:p w:rsidR="00B47D72" w:rsidRPr="000E21FA" w:rsidRDefault="00B47D72" w:rsidP="000E21FA">
      <w:pPr>
        <w:numPr>
          <w:ilvl w:val="0"/>
          <w:numId w:val="3"/>
        </w:numPr>
        <w:tabs>
          <w:tab w:val="left" w:pos="7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 страховых фондов;</w:t>
      </w:r>
    </w:p>
    <w:p w:rsidR="00B47D72" w:rsidRPr="000E21FA" w:rsidRDefault="00B47D72" w:rsidP="000E21FA">
      <w:pPr>
        <w:numPr>
          <w:ilvl w:val="0"/>
          <w:numId w:val="3"/>
        </w:numPr>
        <w:tabs>
          <w:tab w:val="left" w:pos="7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иных источников.</w:t>
      </w:r>
    </w:p>
    <w:p w:rsidR="00B47D72" w:rsidRPr="000E21FA" w:rsidRDefault="00B47D72" w:rsidP="000E21FA">
      <w:pPr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Конкретные источники финансирования сил и средств и порядок использования ими финансовых средств определяют администрация поселения и организации, создающие силы и средства.</w:t>
      </w:r>
    </w:p>
    <w:p w:rsidR="00B47D72" w:rsidRPr="000E21FA" w:rsidRDefault="00B47D72" w:rsidP="000E21FA">
      <w:pPr>
        <w:numPr>
          <w:ilvl w:val="0"/>
          <w:numId w:val="4"/>
        </w:numPr>
        <w:tabs>
          <w:tab w:val="left" w:pos="84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 xml:space="preserve">Надзор и контроль в области подготовки и поддержания в готовности органов управления, сил и средств ГО осуществляется администрацией </w:t>
      </w:r>
      <w:r>
        <w:rPr>
          <w:sz w:val="28"/>
          <w:szCs w:val="28"/>
        </w:rPr>
        <w:t>Павловского сельсовета Венгеровского района Новосибирской области.</w:t>
      </w:r>
    </w:p>
    <w:p w:rsidR="00B47D72" w:rsidRPr="000E21FA" w:rsidRDefault="00B47D72" w:rsidP="000E21FA">
      <w:pPr>
        <w:numPr>
          <w:ilvl w:val="0"/>
          <w:numId w:val="4"/>
        </w:numPr>
        <w:tabs>
          <w:tab w:val="left" w:pos="84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21FA">
        <w:rPr>
          <w:sz w:val="28"/>
          <w:szCs w:val="28"/>
        </w:rPr>
        <w:t>Лица, принимающие непосредственное участие в ликвидации ЧС, пользуются правами и социальной защитой в полном объеме законодательства Российской Федерации.</w:t>
      </w:r>
    </w:p>
    <w:p w:rsidR="00B47D72" w:rsidRPr="000E21FA" w:rsidRDefault="00B47D72" w:rsidP="000E21FA">
      <w:pPr>
        <w:ind w:left="5220"/>
        <w:jc w:val="both"/>
        <w:rPr>
          <w:sz w:val="28"/>
          <w:szCs w:val="28"/>
        </w:rPr>
      </w:pPr>
    </w:p>
    <w:p w:rsidR="00B47D72" w:rsidRPr="000E21FA" w:rsidRDefault="00B47D72" w:rsidP="000E21FA">
      <w:pPr>
        <w:jc w:val="both"/>
        <w:rPr>
          <w:sz w:val="28"/>
          <w:szCs w:val="28"/>
        </w:rPr>
      </w:pPr>
    </w:p>
    <w:sectPr w:rsidR="00B47D72" w:rsidRPr="000E21FA" w:rsidSect="000E21FA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D72" w:rsidRDefault="00B47D72" w:rsidP="0040463D">
      <w:r>
        <w:separator/>
      </w:r>
    </w:p>
  </w:endnote>
  <w:endnote w:type="continuationSeparator" w:id="1">
    <w:p w:rsidR="00B47D72" w:rsidRDefault="00B47D72" w:rsidP="00404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D72" w:rsidRPr="00835E3C" w:rsidRDefault="00B47D72" w:rsidP="00835E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D72" w:rsidRDefault="00B47D72" w:rsidP="0040463D">
      <w:r>
        <w:separator/>
      </w:r>
    </w:p>
  </w:footnote>
  <w:footnote w:type="continuationSeparator" w:id="1">
    <w:p w:rsidR="00B47D72" w:rsidRDefault="00B47D72" w:rsidP="00404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D72" w:rsidRDefault="00B47D72" w:rsidP="00835E3C">
    <w:pPr>
      <w:pStyle w:val="Header"/>
      <w:framePr w:wrap="auto" w:vAnchor="text" w:hAnchor="margin" w:xAlign="center" w:y="1"/>
      <w:rPr>
        <w:rStyle w:val="PageNumber"/>
      </w:rPr>
    </w:pPr>
  </w:p>
  <w:p w:rsidR="00B47D72" w:rsidRDefault="00B47D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DABE1A"/>
    <w:lvl w:ilvl="0">
      <w:numFmt w:val="bullet"/>
      <w:lvlText w:val="*"/>
      <w:lvlJc w:val="left"/>
    </w:lvl>
  </w:abstractNum>
  <w:abstractNum w:abstractNumId="1">
    <w:nsid w:val="328602C1"/>
    <w:multiLevelType w:val="singleLevel"/>
    <w:tmpl w:val="A25C4232"/>
    <w:lvl w:ilvl="0">
      <w:start w:val="6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2">
    <w:nsid w:val="7A1F4639"/>
    <w:multiLevelType w:val="singleLevel"/>
    <w:tmpl w:val="899EDAB4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1FA"/>
    <w:rsid w:val="000D531C"/>
    <w:rsid w:val="000E21FA"/>
    <w:rsid w:val="000E5CA8"/>
    <w:rsid w:val="001D19B1"/>
    <w:rsid w:val="00282789"/>
    <w:rsid w:val="0034641E"/>
    <w:rsid w:val="00385812"/>
    <w:rsid w:val="003F1A62"/>
    <w:rsid w:val="003F461D"/>
    <w:rsid w:val="0040463D"/>
    <w:rsid w:val="004927A4"/>
    <w:rsid w:val="004A6139"/>
    <w:rsid w:val="004F4D6E"/>
    <w:rsid w:val="006017CD"/>
    <w:rsid w:val="00633934"/>
    <w:rsid w:val="006B3C1A"/>
    <w:rsid w:val="00755EA4"/>
    <w:rsid w:val="00835E3C"/>
    <w:rsid w:val="00976365"/>
    <w:rsid w:val="00A22DF5"/>
    <w:rsid w:val="00AD5979"/>
    <w:rsid w:val="00B47D72"/>
    <w:rsid w:val="00B84E9A"/>
    <w:rsid w:val="00CE3899"/>
    <w:rsid w:val="00DA2251"/>
    <w:rsid w:val="00DE5D9D"/>
    <w:rsid w:val="00E3660E"/>
    <w:rsid w:val="00E547DB"/>
    <w:rsid w:val="00F14B78"/>
    <w:rsid w:val="00F62ACC"/>
    <w:rsid w:val="00FA31C5"/>
    <w:rsid w:val="00FC213A"/>
    <w:rsid w:val="00FE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1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0E21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E21FA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0E21F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E21FA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E21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21F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E21FA"/>
  </w:style>
  <w:style w:type="paragraph" w:styleId="Footer">
    <w:name w:val="footer"/>
    <w:basedOn w:val="Normal"/>
    <w:link w:val="FooterChar"/>
    <w:uiPriority w:val="99"/>
    <w:rsid w:val="000E21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21FA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E21F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 Знак Знак Знак Знак"/>
    <w:basedOn w:val="Normal"/>
    <w:uiPriority w:val="99"/>
    <w:rsid w:val="000E21F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6">
    <w:name w:val="Style6"/>
    <w:basedOn w:val="Normal"/>
    <w:uiPriority w:val="99"/>
    <w:rsid w:val="000E21F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DefaultParagraphFont"/>
    <w:uiPriority w:val="99"/>
    <w:rsid w:val="000E21F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602</Words>
  <Characters>3433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2013-05-29T07:56:00Z</cp:lastPrinted>
  <dcterms:created xsi:type="dcterms:W3CDTF">2013-04-23T08:11:00Z</dcterms:created>
  <dcterms:modified xsi:type="dcterms:W3CDTF">2013-08-26T06:57:00Z</dcterms:modified>
</cp:coreProperties>
</file>